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474A3B" w:rsidRDefault="00984E5C" w:rsidP="00474A3B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Внимание граждан!</w:t>
      </w:r>
    </w:p>
    <w:p w:rsidR="00EB6127" w:rsidRPr="00EB6127" w:rsidRDefault="00EB6127" w:rsidP="00EB61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127">
        <w:rPr>
          <w:sz w:val="28"/>
          <w:szCs w:val="28"/>
        </w:rPr>
        <w:t>Все больше граждан принимают участие в долевом строительстве. Участие в долевом строительстве позволяет приобретать жилье на выгодных условиях. Участниками данного процесса выступают граждане и юридические лица. Застройщиком может быть только юридическое лицо любой организационно-правовой формы, которое является собственником или арендатором земельного участка.</w:t>
      </w:r>
    </w:p>
    <w:p w:rsidR="00EB6127" w:rsidRPr="00EB6127" w:rsidRDefault="00EB6127" w:rsidP="00EB61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127">
        <w:rPr>
          <w:sz w:val="28"/>
          <w:szCs w:val="28"/>
        </w:rPr>
        <w:t xml:space="preserve">Договор о долевом участии относится к той категории документов, которая подлежит обязательной регистрации в </w:t>
      </w:r>
      <w:proofErr w:type="spellStart"/>
      <w:r w:rsidRPr="00EB6127">
        <w:rPr>
          <w:sz w:val="28"/>
          <w:szCs w:val="28"/>
        </w:rPr>
        <w:t>Росреестре</w:t>
      </w:r>
      <w:proofErr w:type="spellEnd"/>
      <w:r w:rsidRPr="00EB6127">
        <w:rPr>
          <w:sz w:val="28"/>
          <w:szCs w:val="28"/>
        </w:rPr>
        <w:t>. Только после того, как выполнена регистрация договора долевого участия, он может считаться заключенным. Именно поэтому и дольщик, и застройщик должны быть заинтересованы в том, чтобы данная процедура состоялась как можно быстрее.</w:t>
      </w:r>
    </w:p>
    <w:p w:rsidR="00EB6127" w:rsidRPr="00EB6127" w:rsidRDefault="00EB6127" w:rsidP="00EB61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127">
        <w:rPr>
          <w:sz w:val="28"/>
          <w:szCs w:val="28"/>
        </w:rPr>
        <w:t xml:space="preserve">Чтобы регистрация состоялась, необходимо подать документы в </w:t>
      </w:r>
      <w:proofErr w:type="spellStart"/>
      <w:r w:rsidRPr="00EB6127">
        <w:rPr>
          <w:sz w:val="28"/>
          <w:szCs w:val="28"/>
        </w:rPr>
        <w:t>Росреестр</w:t>
      </w:r>
      <w:proofErr w:type="spellEnd"/>
      <w:r w:rsidRPr="00EB6127">
        <w:rPr>
          <w:sz w:val="28"/>
          <w:szCs w:val="28"/>
        </w:rPr>
        <w:t>. Для регистрации договора о долевом участии требуется следующий пакет документов: заявление о регистрации договора о долевом участии; сам договор участия в долевом строительстве; нотариально заверенное согласие второго супруга (если дольщик состоит в браке); кредитный договор (если участник долевого строительства использует кредитные средства); другие приложения к договору о долевом участии.</w:t>
      </w:r>
    </w:p>
    <w:p w:rsidR="00EB6127" w:rsidRPr="00EB6127" w:rsidRDefault="00EB6127" w:rsidP="00EB612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127">
        <w:rPr>
          <w:sz w:val="28"/>
          <w:szCs w:val="28"/>
        </w:rPr>
        <w:t>При необходимости к стандартному пакету могут прилагаться следующие бумаги: свидетельство о рождении ребенка (если в сделке участвует представитель ребенка, которому не исполнилось 14 лет); документ о назначении представителей опекунами (если участник сделки признан недееспособным); доверенность (если регистрация производится через представителя дольщика).</w:t>
      </w:r>
    </w:p>
    <w:p w:rsidR="003E5E13" w:rsidRDefault="00EB6127" w:rsidP="00984E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B6127">
        <w:rPr>
          <w:sz w:val="28"/>
          <w:szCs w:val="28"/>
        </w:rPr>
        <w:t>Срок регистрации первого договора долевого участия, указанный в Федеральном законе № 218-ФЗ, составляет 10 рабочих дней. </w:t>
      </w: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65331"/>
    <w:rsid w:val="00776018"/>
    <w:rsid w:val="007C06B9"/>
    <w:rsid w:val="007E347D"/>
    <w:rsid w:val="007E6622"/>
    <w:rsid w:val="00810735"/>
    <w:rsid w:val="008B767B"/>
    <w:rsid w:val="008C24C3"/>
    <w:rsid w:val="00920967"/>
    <w:rsid w:val="009441D8"/>
    <w:rsid w:val="00962DD1"/>
    <w:rsid w:val="00967C42"/>
    <w:rsid w:val="0098142B"/>
    <w:rsid w:val="00984E5C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E2A1C"/>
    <w:rsid w:val="00D40553"/>
    <w:rsid w:val="00E102F6"/>
    <w:rsid w:val="00E22CAD"/>
    <w:rsid w:val="00EB6127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2017-12-25T11:54:00Z</dcterms:created>
  <dcterms:modified xsi:type="dcterms:W3CDTF">2018-01-19T09:07:00Z</dcterms:modified>
</cp:coreProperties>
</file>